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8A" w:rsidRDefault="00BD558A" w:rsidP="0002303C">
      <w:pPr>
        <w:pStyle w:val="Geenafstand"/>
        <w:rPr>
          <w:lang w:val="nl-BE"/>
        </w:rPr>
      </w:pPr>
      <w:r w:rsidRPr="009A4DED">
        <w:rPr>
          <w:rFonts w:ascii="Arial" w:eastAsia="MS Mincho" w:hAnsi="Arial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4139BE2" wp14:editId="5F502A3B">
            <wp:simplePos x="0" y="0"/>
            <wp:positionH relativeFrom="margin">
              <wp:posOffset>4838700</wp:posOffset>
            </wp:positionH>
            <wp:positionV relativeFrom="paragraph">
              <wp:posOffset>0</wp:posOffset>
            </wp:positionV>
            <wp:extent cx="1112520" cy="1278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teoporose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BD558A" w:rsidRDefault="00BD558A" w:rsidP="0002303C">
      <w:pPr>
        <w:pStyle w:val="Geenafstand"/>
        <w:rPr>
          <w:lang w:val="nl-BE"/>
        </w:rPr>
      </w:pPr>
    </w:p>
    <w:p w:rsidR="00C4609E" w:rsidRDefault="00C4609E" w:rsidP="0002303C">
      <w:pPr>
        <w:pStyle w:val="Geenafstand"/>
        <w:rPr>
          <w:lang w:val="nl-BE"/>
        </w:rPr>
      </w:pPr>
      <w:r>
        <w:rPr>
          <w:lang w:val="nl-BE"/>
        </w:rPr>
        <w:t>Geachte dokter,</w:t>
      </w:r>
    </w:p>
    <w:p w:rsidR="00C4609E" w:rsidRDefault="00C4609E" w:rsidP="0002303C">
      <w:pPr>
        <w:pStyle w:val="Geenafstand"/>
        <w:rPr>
          <w:lang w:val="nl-BE"/>
        </w:rPr>
      </w:pPr>
    </w:p>
    <w:p w:rsidR="00A9133E" w:rsidRDefault="00B82AC5" w:rsidP="00BD558A">
      <w:pPr>
        <w:pStyle w:val="Geenafstand"/>
        <w:ind w:firstLine="708"/>
        <w:rPr>
          <w:lang w:val="nl-BE"/>
        </w:rPr>
      </w:pPr>
      <w:r>
        <w:rPr>
          <w:lang w:val="nl-BE"/>
        </w:rPr>
        <w:t>In 2016</w:t>
      </w:r>
      <w:r w:rsidR="00BC2BB6">
        <w:rPr>
          <w:lang w:val="nl-BE"/>
        </w:rPr>
        <w:t xml:space="preserve"> werd de diabetespas vervangen door het zogenaamde </w:t>
      </w:r>
      <w:r w:rsidR="00A9133E">
        <w:rPr>
          <w:lang w:val="nl-BE"/>
        </w:rPr>
        <w:t>‘</w:t>
      </w:r>
      <w:r w:rsidR="00BC2BB6">
        <w:rPr>
          <w:lang w:val="nl-BE"/>
        </w:rPr>
        <w:t>voortraject diabetes</w:t>
      </w:r>
      <w:r w:rsidR="00A9133E">
        <w:rPr>
          <w:lang w:val="nl-BE"/>
        </w:rPr>
        <w:t>’</w:t>
      </w:r>
      <w:r w:rsidR="00BC2BB6">
        <w:rPr>
          <w:lang w:val="nl-BE"/>
        </w:rPr>
        <w:t xml:space="preserve">. De patiënten die daaronder vallen </w:t>
      </w:r>
      <w:r w:rsidR="00103B55">
        <w:rPr>
          <w:lang w:val="nl-BE"/>
        </w:rPr>
        <w:t>kunnen</w:t>
      </w:r>
      <w:r w:rsidR="00BC2BB6">
        <w:rPr>
          <w:lang w:val="nl-BE"/>
        </w:rPr>
        <w:t xml:space="preserve"> opgevolgd </w:t>
      </w:r>
      <w:r w:rsidR="00103B55">
        <w:rPr>
          <w:lang w:val="nl-BE"/>
        </w:rPr>
        <w:t xml:space="preserve">worden </w:t>
      </w:r>
      <w:r w:rsidR="00BC2BB6">
        <w:rPr>
          <w:lang w:val="nl-BE"/>
        </w:rPr>
        <w:t xml:space="preserve">door hun huisarts. </w:t>
      </w:r>
      <w:r w:rsidR="00103B55">
        <w:rPr>
          <w:lang w:val="nl-BE"/>
        </w:rPr>
        <w:t>Vanaf</w:t>
      </w:r>
      <w:r w:rsidR="00BC2BB6">
        <w:rPr>
          <w:lang w:val="nl-BE"/>
        </w:rPr>
        <w:t xml:space="preserve"> </w:t>
      </w:r>
      <w:r w:rsidR="00103B55">
        <w:rPr>
          <w:lang w:val="nl-BE"/>
        </w:rPr>
        <w:t>01/05/2018</w:t>
      </w:r>
      <w:r w:rsidR="00BC2BB6">
        <w:rPr>
          <w:lang w:val="nl-BE"/>
        </w:rPr>
        <w:t xml:space="preserve"> kunt u </w:t>
      </w:r>
      <w:r w:rsidR="00C4609E">
        <w:rPr>
          <w:lang w:val="nl-BE"/>
        </w:rPr>
        <w:t xml:space="preserve">hen </w:t>
      </w:r>
      <w:r w:rsidR="00BC2BB6">
        <w:rPr>
          <w:lang w:val="nl-BE"/>
        </w:rPr>
        <w:t>in het kader van dat voortraject een educatieprogramma voorschrijven</w:t>
      </w:r>
      <w:r w:rsidR="00365FFC">
        <w:rPr>
          <w:lang w:val="nl-BE"/>
        </w:rPr>
        <w:t xml:space="preserve"> </w:t>
      </w:r>
      <w:r w:rsidR="00A9133E">
        <w:rPr>
          <w:lang w:val="nl-BE"/>
        </w:rPr>
        <w:t xml:space="preserve">indien ze </w:t>
      </w:r>
      <w:r w:rsidR="00A9133E" w:rsidRPr="00103B55">
        <w:rPr>
          <w:b/>
          <w:lang w:val="nl-BE"/>
        </w:rPr>
        <w:t>tussen</w:t>
      </w:r>
      <w:r w:rsidR="00365FFC" w:rsidRPr="00103B55">
        <w:rPr>
          <w:b/>
          <w:lang w:val="nl-BE"/>
        </w:rPr>
        <w:t xml:space="preserve"> 15 en 69 jaar </w:t>
      </w:r>
      <w:r w:rsidR="00A9133E">
        <w:rPr>
          <w:lang w:val="nl-BE"/>
        </w:rPr>
        <w:t xml:space="preserve">oud zijn en een </w:t>
      </w:r>
      <w:r w:rsidR="00A9133E" w:rsidRPr="00103B55">
        <w:rPr>
          <w:b/>
          <w:lang w:val="nl-BE"/>
        </w:rPr>
        <w:t>verhoogd cardiovasculair risico</w:t>
      </w:r>
      <w:r w:rsidR="00A9133E">
        <w:rPr>
          <w:lang w:val="nl-BE"/>
        </w:rPr>
        <w:t xml:space="preserve"> hebben (BMI&gt;30 en/of arteriële hypertensie).</w:t>
      </w:r>
      <w:r w:rsidR="002E175D">
        <w:rPr>
          <w:lang w:val="nl-BE"/>
        </w:rPr>
        <w:t xml:space="preserve"> D</w:t>
      </w:r>
      <w:r w:rsidR="00C4609E">
        <w:rPr>
          <w:lang w:val="nl-BE"/>
        </w:rPr>
        <w:t>e</w:t>
      </w:r>
      <w:r w:rsidR="002E175D">
        <w:rPr>
          <w:lang w:val="nl-BE"/>
        </w:rPr>
        <w:t>ze</w:t>
      </w:r>
      <w:r w:rsidR="00C4609E">
        <w:rPr>
          <w:lang w:val="nl-BE"/>
        </w:rPr>
        <w:t xml:space="preserve"> patiënten</w:t>
      </w:r>
      <w:r w:rsidR="00A9133E">
        <w:rPr>
          <w:lang w:val="nl-BE"/>
        </w:rPr>
        <w:t xml:space="preserve"> hebben recht op max</w:t>
      </w:r>
      <w:r w:rsidR="00103B55">
        <w:rPr>
          <w:lang w:val="nl-BE"/>
        </w:rPr>
        <w:t>imum</w:t>
      </w:r>
      <w:r w:rsidR="00A9133E">
        <w:rPr>
          <w:lang w:val="nl-BE"/>
        </w:rPr>
        <w:t xml:space="preserve"> 4 terugbetaalde educaties per kalenderjaar.</w:t>
      </w:r>
    </w:p>
    <w:p w:rsidR="00A9133E" w:rsidRDefault="00A9133E" w:rsidP="0002303C">
      <w:pPr>
        <w:pStyle w:val="Geenafstand"/>
        <w:rPr>
          <w:lang w:val="nl-BE"/>
        </w:rPr>
      </w:pPr>
    </w:p>
    <w:p w:rsidR="00A9133E" w:rsidRDefault="00F80930" w:rsidP="00BD558A">
      <w:pPr>
        <w:pStyle w:val="Geenafstand"/>
        <w:ind w:firstLine="708"/>
        <w:rPr>
          <w:lang w:val="nl-BE"/>
        </w:rPr>
      </w:pPr>
      <w:r>
        <w:rPr>
          <w:lang w:val="nl-BE"/>
        </w:rPr>
        <w:t xml:space="preserve">U </w:t>
      </w:r>
      <w:r w:rsidR="00971F42">
        <w:rPr>
          <w:lang w:val="nl-BE"/>
        </w:rPr>
        <w:t>kan</w:t>
      </w:r>
      <w:r>
        <w:rPr>
          <w:lang w:val="nl-BE"/>
        </w:rPr>
        <w:t xml:space="preserve"> samen met de patiënt</w:t>
      </w:r>
      <w:r w:rsidR="00A9133E">
        <w:rPr>
          <w:lang w:val="nl-BE"/>
        </w:rPr>
        <w:t xml:space="preserve"> kiezen uit vijf verschillende educaties: een algemene educatie over </w:t>
      </w:r>
      <w:r w:rsidR="00A9133E" w:rsidRPr="00305DBD">
        <w:rPr>
          <w:i/>
          <w:lang w:val="nl-BE"/>
        </w:rPr>
        <w:t>de</w:t>
      </w:r>
      <w:r w:rsidR="00A9133E">
        <w:rPr>
          <w:lang w:val="nl-BE"/>
        </w:rPr>
        <w:t xml:space="preserve"> </w:t>
      </w:r>
      <w:r w:rsidR="00A9133E" w:rsidRPr="00A51D7E">
        <w:rPr>
          <w:i/>
          <w:lang w:val="nl-BE"/>
        </w:rPr>
        <w:t>ziekte en levensstijl</w:t>
      </w:r>
      <w:r w:rsidR="00A9133E">
        <w:rPr>
          <w:lang w:val="nl-BE"/>
        </w:rPr>
        <w:t xml:space="preserve"> (door een diabeteseducator), een specifieke educatie rond </w:t>
      </w:r>
      <w:r w:rsidR="00A9133E" w:rsidRPr="00A51D7E">
        <w:rPr>
          <w:i/>
          <w:lang w:val="nl-BE"/>
        </w:rPr>
        <w:t>voeding</w:t>
      </w:r>
      <w:r w:rsidR="00A9133E">
        <w:rPr>
          <w:lang w:val="nl-BE"/>
        </w:rPr>
        <w:t xml:space="preserve"> (door een diëtist) of rond </w:t>
      </w:r>
      <w:r w:rsidR="00A9133E" w:rsidRPr="00E04E1B">
        <w:rPr>
          <w:i/>
          <w:lang w:val="nl-BE"/>
        </w:rPr>
        <w:t>therapietrouw</w:t>
      </w:r>
      <w:r w:rsidR="00A9133E">
        <w:rPr>
          <w:lang w:val="nl-BE"/>
        </w:rPr>
        <w:t xml:space="preserve"> (door </w:t>
      </w:r>
      <w:r w:rsidR="000C1749">
        <w:rPr>
          <w:lang w:val="nl-BE"/>
        </w:rPr>
        <w:t>een</w:t>
      </w:r>
      <w:r w:rsidR="00A9133E">
        <w:rPr>
          <w:lang w:val="nl-BE"/>
        </w:rPr>
        <w:t xml:space="preserve"> apotheker), een groepseducatie </w:t>
      </w:r>
      <w:r w:rsidR="00A9133E">
        <w:rPr>
          <w:i/>
          <w:lang w:val="nl-BE"/>
        </w:rPr>
        <w:t>I</w:t>
      </w:r>
      <w:r w:rsidR="00A9133E" w:rsidRPr="00F71634">
        <w:rPr>
          <w:i/>
          <w:lang w:val="nl-BE"/>
        </w:rPr>
        <w:t>nleiding op beweging</w:t>
      </w:r>
      <w:r w:rsidR="00A9133E">
        <w:rPr>
          <w:lang w:val="nl-BE"/>
        </w:rPr>
        <w:t xml:space="preserve"> (door een kinesitherapeut) of – voor patiënten uit een moeilijk bereikbare doelgroep voor wie de drempel tot educatie te hoog is – een </w:t>
      </w:r>
      <w:r w:rsidR="00A9133E" w:rsidRPr="00FD52ED">
        <w:rPr>
          <w:i/>
          <w:lang w:val="nl-BE"/>
        </w:rPr>
        <w:t>opvolgingsbezoek/zelfmanagement ondersteuning</w:t>
      </w:r>
      <w:r w:rsidR="00A9133E">
        <w:rPr>
          <w:lang w:val="nl-BE"/>
        </w:rPr>
        <w:t xml:space="preserve"> (door een thuisverpleegkundige). </w:t>
      </w:r>
    </w:p>
    <w:p w:rsidR="00F80930" w:rsidRDefault="00F80930" w:rsidP="00267A98">
      <w:pPr>
        <w:pStyle w:val="Geenafstand"/>
        <w:rPr>
          <w:lang w:val="nl-BE"/>
        </w:rPr>
      </w:pPr>
    </w:p>
    <w:p w:rsidR="00E15C5B" w:rsidRDefault="00267A98" w:rsidP="00BD558A">
      <w:pPr>
        <w:pStyle w:val="Geenafstand"/>
        <w:ind w:right="95" w:firstLine="708"/>
        <w:rPr>
          <w:rFonts w:ascii="Calibri" w:eastAsia="Calibri" w:hAnsi="Calibri" w:cs="Calibri"/>
          <w:lang w:val="nl-BE" w:eastAsia="fr-BE"/>
        </w:rPr>
      </w:pPr>
      <w:r>
        <w:rPr>
          <w:lang w:val="nl-BE"/>
        </w:rPr>
        <w:t xml:space="preserve">Een goede therapietrouw is essentieel voor het slagen van de behandeling. Toch stellen we vast dat veel chronische patiënten hun </w:t>
      </w:r>
      <w:r w:rsidR="00971F42">
        <w:rPr>
          <w:lang w:val="nl-BE"/>
        </w:rPr>
        <w:t>geneesmiddelen</w:t>
      </w:r>
      <w:r>
        <w:rPr>
          <w:lang w:val="nl-BE"/>
        </w:rPr>
        <w:t xml:space="preserve"> niet of </w:t>
      </w:r>
      <w:r w:rsidR="00E15C5B">
        <w:rPr>
          <w:lang w:val="nl-BE"/>
        </w:rPr>
        <w:t>on</w:t>
      </w:r>
      <w:r>
        <w:rPr>
          <w:lang w:val="nl-BE"/>
        </w:rPr>
        <w:t>regelmatig nemen.</w:t>
      </w:r>
      <w:r w:rsidR="00103B55">
        <w:rPr>
          <w:lang w:val="nl-BE"/>
        </w:rPr>
        <w:t xml:space="preserve"> Therapie-ontrouw kan leiden tot een therapeutisch falen. Zelden vermelden patiënten spontaan dat ze hun geneesmiddelen niet nemen zoals voorgeschreven.</w:t>
      </w:r>
      <w:r>
        <w:rPr>
          <w:lang w:val="nl-BE"/>
        </w:rPr>
        <w:t xml:space="preserve"> </w:t>
      </w:r>
      <w:r w:rsidR="00103B55">
        <w:rPr>
          <w:lang w:val="nl-BE"/>
        </w:rPr>
        <w:t xml:space="preserve">In de apotheek kunnen we op basis van de aflevergegevens therapie-ontrouw identificeren.  </w:t>
      </w:r>
      <w:r w:rsidR="00E15C5B">
        <w:rPr>
          <w:lang w:val="nl-BE"/>
        </w:rPr>
        <w:t>In het kader van</w:t>
      </w:r>
      <w:r w:rsidR="00103B55">
        <w:rPr>
          <w:lang w:val="nl-BE"/>
        </w:rPr>
        <w:t xml:space="preserve"> een multidisciplinaire samenwerking kunnen we u helpen </w:t>
      </w:r>
      <w:r w:rsidR="00E15C5B">
        <w:rPr>
          <w:lang w:val="nl-BE"/>
        </w:rPr>
        <w:t>de</w:t>
      </w:r>
      <w:r w:rsidRPr="006D23E4">
        <w:rPr>
          <w:rFonts w:ascii="Calibri" w:eastAsia="Calibri" w:hAnsi="Calibri" w:cs="Calibri"/>
          <w:lang w:val="nl-BE" w:eastAsia="fr-BE"/>
        </w:rPr>
        <w:t xml:space="preserve"> therapietrouw </w:t>
      </w:r>
      <w:r w:rsidR="002E175D">
        <w:rPr>
          <w:rFonts w:ascii="Calibri" w:eastAsia="Calibri" w:hAnsi="Calibri" w:cs="Calibri"/>
          <w:lang w:val="nl-BE" w:eastAsia="fr-BE"/>
        </w:rPr>
        <w:t xml:space="preserve">samen </w:t>
      </w:r>
      <w:r w:rsidR="00E15C5B">
        <w:rPr>
          <w:rFonts w:ascii="Calibri" w:eastAsia="Calibri" w:hAnsi="Calibri" w:cs="Calibri"/>
          <w:lang w:val="nl-BE" w:eastAsia="fr-BE"/>
        </w:rPr>
        <w:t xml:space="preserve">met de patiënt </w:t>
      </w:r>
      <w:r w:rsidR="002E175D" w:rsidRPr="006D23E4">
        <w:rPr>
          <w:rFonts w:ascii="Calibri" w:eastAsia="Calibri" w:hAnsi="Calibri" w:cs="Calibri"/>
          <w:lang w:val="nl-BE" w:eastAsia="fr-BE"/>
        </w:rPr>
        <w:t>te analyseren</w:t>
      </w:r>
      <w:r w:rsidR="002E175D">
        <w:rPr>
          <w:rFonts w:ascii="Calibri" w:eastAsia="Calibri" w:hAnsi="Calibri" w:cs="Calibri"/>
          <w:lang w:val="nl-BE" w:eastAsia="fr-BE"/>
        </w:rPr>
        <w:t xml:space="preserve"> </w:t>
      </w:r>
      <w:r w:rsidR="00E15C5B">
        <w:rPr>
          <w:rFonts w:ascii="Calibri" w:eastAsia="Calibri" w:hAnsi="Calibri" w:cs="Calibri"/>
          <w:lang w:val="nl-BE" w:eastAsia="fr-BE"/>
        </w:rPr>
        <w:t xml:space="preserve">en oplossingen te zoeken. </w:t>
      </w:r>
    </w:p>
    <w:p w:rsidR="00E15C5B" w:rsidRDefault="00E15C5B" w:rsidP="00BD558A">
      <w:pPr>
        <w:pStyle w:val="Geenafstand"/>
        <w:ind w:right="95" w:firstLine="708"/>
        <w:rPr>
          <w:rFonts w:ascii="Calibri" w:eastAsia="Calibri" w:hAnsi="Calibri" w:cs="Calibri"/>
          <w:lang w:val="nl-BE" w:eastAsia="fr-BE"/>
        </w:rPr>
      </w:pPr>
    </w:p>
    <w:p w:rsidR="00B30388" w:rsidRDefault="00B30388" w:rsidP="00BD558A">
      <w:pPr>
        <w:pStyle w:val="Geenafstand"/>
        <w:ind w:right="95" w:firstLine="708"/>
        <w:rPr>
          <w:rFonts w:ascii="Calibri" w:eastAsia="Calibri" w:hAnsi="Calibri" w:cs="Calibri"/>
          <w:lang w:val="nl-BE" w:eastAsia="fr-BE"/>
        </w:rPr>
      </w:pPr>
      <w:r>
        <w:rPr>
          <w:rFonts w:ascii="Calibri" w:eastAsia="Calibri" w:hAnsi="Calibri" w:cs="Calibri"/>
          <w:lang w:val="nl-BE" w:eastAsia="fr-BE"/>
        </w:rPr>
        <w:t xml:space="preserve">Bij een </w:t>
      </w:r>
      <w:r w:rsidRPr="00F80930">
        <w:rPr>
          <w:rFonts w:ascii="Calibri" w:eastAsia="Calibri" w:hAnsi="Calibri" w:cs="Calibri"/>
          <w:i/>
          <w:lang w:val="nl-BE" w:eastAsia="fr-BE"/>
        </w:rPr>
        <w:t>educatie therapietrouw</w:t>
      </w:r>
      <w:r>
        <w:rPr>
          <w:rFonts w:ascii="Calibri" w:eastAsia="Calibri" w:hAnsi="Calibri" w:cs="Calibri"/>
          <w:lang w:val="nl-BE" w:eastAsia="fr-BE"/>
        </w:rPr>
        <w:t xml:space="preserve"> hoort een begeleidingsgesprek </w:t>
      </w:r>
      <w:bookmarkStart w:id="0" w:name="_GoBack"/>
      <w:bookmarkEnd w:id="0"/>
      <w:r>
        <w:rPr>
          <w:rFonts w:ascii="Calibri" w:eastAsia="Calibri" w:hAnsi="Calibri" w:cs="Calibri"/>
          <w:lang w:val="nl-BE" w:eastAsia="fr-BE"/>
        </w:rPr>
        <w:t xml:space="preserve">met de patiënt over </w:t>
      </w:r>
      <w:r w:rsidR="00F80930">
        <w:rPr>
          <w:rFonts w:ascii="Calibri" w:eastAsia="Calibri" w:hAnsi="Calibri" w:cs="Calibri"/>
          <w:lang w:val="nl-BE" w:eastAsia="fr-BE"/>
        </w:rPr>
        <w:t xml:space="preserve">de </w:t>
      </w:r>
      <w:r>
        <w:rPr>
          <w:rFonts w:ascii="Calibri" w:eastAsia="Calibri" w:hAnsi="Calibri" w:cs="Calibri"/>
          <w:lang w:val="nl-BE" w:eastAsia="fr-BE"/>
        </w:rPr>
        <w:t xml:space="preserve">problemen die hij of zij </w:t>
      </w:r>
      <w:r w:rsidR="00F80930">
        <w:rPr>
          <w:rFonts w:ascii="Calibri" w:eastAsia="Calibri" w:hAnsi="Calibri" w:cs="Calibri"/>
          <w:lang w:val="nl-BE" w:eastAsia="fr-BE"/>
        </w:rPr>
        <w:t xml:space="preserve">eventueel </w:t>
      </w:r>
      <w:r>
        <w:rPr>
          <w:rFonts w:ascii="Calibri" w:eastAsia="Calibri" w:hAnsi="Calibri" w:cs="Calibri"/>
          <w:lang w:val="nl-BE" w:eastAsia="fr-BE"/>
        </w:rPr>
        <w:t xml:space="preserve">ervaart met het </w:t>
      </w:r>
      <w:r w:rsidR="00E15C5B">
        <w:rPr>
          <w:rFonts w:ascii="Calibri" w:eastAsia="Calibri" w:hAnsi="Calibri" w:cs="Calibri"/>
          <w:lang w:val="nl-BE" w:eastAsia="fr-BE"/>
        </w:rPr>
        <w:t>correct</w:t>
      </w:r>
      <w:r w:rsidR="00F80930">
        <w:rPr>
          <w:rFonts w:ascii="Calibri" w:eastAsia="Calibri" w:hAnsi="Calibri" w:cs="Calibri"/>
          <w:lang w:val="nl-BE" w:eastAsia="fr-BE"/>
        </w:rPr>
        <w:t xml:space="preserve"> </w:t>
      </w:r>
      <w:r w:rsidR="00E15C5B">
        <w:rPr>
          <w:rFonts w:ascii="Calibri" w:eastAsia="Calibri" w:hAnsi="Calibri" w:cs="Calibri"/>
          <w:lang w:val="nl-BE" w:eastAsia="fr-BE"/>
        </w:rPr>
        <w:t>in</w:t>
      </w:r>
      <w:r>
        <w:rPr>
          <w:rFonts w:ascii="Calibri" w:eastAsia="Calibri" w:hAnsi="Calibri" w:cs="Calibri"/>
          <w:lang w:val="nl-BE" w:eastAsia="fr-BE"/>
        </w:rPr>
        <w:t xml:space="preserve">nemen van </w:t>
      </w:r>
      <w:r w:rsidR="00971F42">
        <w:rPr>
          <w:rFonts w:ascii="Calibri" w:eastAsia="Calibri" w:hAnsi="Calibri" w:cs="Calibri"/>
          <w:lang w:val="nl-BE" w:eastAsia="fr-BE"/>
        </w:rPr>
        <w:t>zijn of haar geneesmiddelen</w:t>
      </w:r>
      <w:r w:rsidR="00E15C5B">
        <w:rPr>
          <w:rFonts w:ascii="Calibri" w:eastAsia="Calibri" w:hAnsi="Calibri" w:cs="Calibri"/>
          <w:lang w:val="nl-BE" w:eastAsia="fr-BE"/>
        </w:rPr>
        <w:t xml:space="preserve">. </w:t>
      </w:r>
      <w:r w:rsidR="002E175D">
        <w:rPr>
          <w:rFonts w:ascii="Calibri" w:eastAsia="Calibri" w:hAnsi="Calibri" w:cs="Calibri"/>
          <w:lang w:val="nl-BE" w:eastAsia="fr-BE"/>
        </w:rPr>
        <w:t>Samen met</w:t>
      </w:r>
      <w:r w:rsidR="00E15C5B">
        <w:rPr>
          <w:rFonts w:ascii="Calibri" w:eastAsia="Calibri" w:hAnsi="Calibri" w:cs="Calibri"/>
          <w:lang w:val="nl-BE" w:eastAsia="fr-BE"/>
        </w:rPr>
        <w:t xml:space="preserve"> de patiënt </w:t>
      </w:r>
      <w:r w:rsidR="002E175D">
        <w:rPr>
          <w:rFonts w:ascii="Calibri" w:eastAsia="Calibri" w:hAnsi="Calibri" w:cs="Calibri"/>
          <w:lang w:val="nl-BE" w:eastAsia="fr-BE"/>
        </w:rPr>
        <w:t xml:space="preserve">wordt gezocht </w:t>
      </w:r>
      <w:r w:rsidR="00E15C5B">
        <w:rPr>
          <w:rFonts w:ascii="Calibri" w:eastAsia="Calibri" w:hAnsi="Calibri" w:cs="Calibri"/>
          <w:lang w:val="nl-BE" w:eastAsia="fr-BE"/>
        </w:rPr>
        <w:t>naar</w:t>
      </w:r>
      <w:r w:rsidR="00F80930">
        <w:rPr>
          <w:rFonts w:ascii="Calibri" w:eastAsia="Calibri" w:hAnsi="Calibri" w:cs="Calibri"/>
          <w:lang w:val="nl-BE" w:eastAsia="fr-BE"/>
        </w:rPr>
        <w:t xml:space="preserve"> oplossingen </w:t>
      </w:r>
      <w:r w:rsidR="00E15C5B">
        <w:rPr>
          <w:rFonts w:ascii="Calibri" w:eastAsia="Calibri" w:hAnsi="Calibri" w:cs="Calibri"/>
          <w:lang w:val="nl-BE" w:eastAsia="fr-BE"/>
        </w:rPr>
        <w:t>om de therapietrouw te optimaliseren.</w:t>
      </w:r>
    </w:p>
    <w:p w:rsidR="00B30388" w:rsidRDefault="00B30388" w:rsidP="00267A98">
      <w:pPr>
        <w:pStyle w:val="Geenafstand"/>
        <w:rPr>
          <w:rFonts w:ascii="Calibri" w:eastAsia="Calibri" w:hAnsi="Calibri" w:cs="Calibri"/>
          <w:lang w:val="nl-BE" w:eastAsia="fr-BE"/>
        </w:rPr>
      </w:pPr>
    </w:p>
    <w:p w:rsidR="00C4609E" w:rsidRDefault="002E175D" w:rsidP="00BD558A">
      <w:pPr>
        <w:pStyle w:val="Geenafstand"/>
        <w:ind w:right="95" w:firstLine="708"/>
        <w:rPr>
          <w:lang w:val="nl-BE"/>
        </w:rPr>
      </w:pPr>
      <w:r>
        <w:rPr>
          <w:rFonts w:ascii="Calibri" w:eastAsia="Calibri" w:hAnsi="Calibri" w:cs="Calibri"/>
          <w:lang w:val="nl-BE" w:eastAsia="fr-BE"/>
        </w:rPr>
        <w:t>P</w:t>
      </w:r>
      <w:r w:rsidR="00C4609E">
        <w:rPr>
          <w:rFonts w:ascii="Calibri" w:eastAsia="Calibri" w:hAnsi="Calibri" w:cs="Calibri"/>
          <w:lang w:val="nl-BE" w:eastAsia="fr-BE"/>
        </w:rPr>
        <w:t xml:space="preserve">atiënten </w:t>
      </w:r>
      <w:r w:rsidR="00C4609E" w:rsidRPr="006D23E4">
        <w:rPr>
          <w:rFonts w:ascii="Calibri" w:eastAsia="Calibri" w:hAnsi="Calibri" w:cs="Calibri"/>
          <w:lang w:val="nl-BE" w:eastAsia="fr-BE"/>
        </w:rPr>
        <w:t xml:space="preserve">waarvan u vindt </w:t>
      </w:r>
      <w:r w:rsidR="00C4609E">
        <w:rPr>
          <w:rFonts w:ascii="Calibri" w:eastAsia="Calibri" w:hAnsi="Calibri" w:cs="Calibri"/>
          <w:lang w:val="nl-BE" w:eastAsia="fr-BE"/>
        </w:rPr>
        <w:t xml:space="preserve">dat ze er </w:t>
      </w:r>
      <w:r w:rsidR="00C4609E" w:rsidRPr="006D23E4">
        <w:rPr>
          <w:rFonts w:ascii="Calibri" w:eastAsia="Calibri" w:hAnsi="Calibri" w:cs="Calibri"/>
          <w:lang w:val="nl-BE" w:eastAsia="fr-BE"/>
        </w:rPr>
        <w:t>nood aan hebben</w:t>
      </w:r>
      <w:r w:rsidR="00C4609E">
        <w:rPr>
          <w:rFonts w:ascii="Calibri" w:eastAsia="Calibri" w:hAnsi="Calibri" w:cs="Calibri"/>
          <w:lang w:val="nl-BE" w:eastAsia="fr-BE"/>
        </w:rPr>
        <w:t xml:space="preserve">, kan u een dergelijk begeleidingsgesprek als volgt voorschrijven: </w:t>
      </w:r>
      <w:r w:rsidR="00710218" w:rsidRPr="00710218">
        <w:rPr>
          <w:rFonts w:ascii="Calibri" w:eastAsia="Calibri" w:hAnsi="Calibri" w:cs="Calibri"/>
          <w:i/>
          <w:lang w:val="nl-BE" w:eastAsia="fr-BE"/>
        </w:rPr>
        <w:t>R/</w:t>
      </w:r>
      <w:r w:rsidR="00710218" w:rsidRPr="00710218">
        <w:rPr>
          <w:i/>
          <w:lang w:val="nl-BE"/>
        </w:rPr>
        <w:t xml:space="preserve"> </w:t>
      </w:r>
      <w:r w:rsidR="00710218" w:rsidRPr="00710218">
        <w:rPr>
          <w:rFonts w:ascii="Calibri" w:eastAsia="Calibri" w:hAnsi="Calibri" w:cs="Calibri"/>
          <w:i/>
          <w:lang w:val="nl-BE" w:eastAsia="fr-BE"/>
        </w:rPr>
        <w:t xml:space="preserve">Voortraject diabetes </w:t>
      </w:r>
      <w:r w:rsidR="00710218">
        <w:rPr>
          <w:rFonts w:ascii="Calibri" w:eastAsia="Calibri" w:hAnsi="Calibri" w:cs="Calibri"/>
          <w:i/>
          <w:lang w:val="nl-BE" w:eastAsia="fr-BE"/>
        </w:rPr>
        <w:t>therapietrouw – individuele sessie</w:t>
      </w:r>
      <w:r w:rsidR="00C4609E">
        <w:rPr>
          <w:rFonts w:ascii="Calibri" w:eastAsia="Calibri" w:hAnsi="Calibri" w:cs="Calibri"/>
          <w:lang w:val="nl-BE" w:eastAsia="fr-BE"/>
        </w:rPr>
        <w:t xml:space="preserve">. </w:t>
      </w:r>
      <w:r>
        <w:rPr>
          <w:rFonts w:ascii="Calibri" w:eastAsia="Calibri" w:hAnsi="Calibri" w:cs="Calibri"/>
          <w:lang w:val="nl-BE" w:eastAsia="fr-BE"/>
        </w:rPr>
        <w:t>Vanzelfsprekend krijgt u</w:t>
      </w:r>
      <w:r w:rsidR="00C4609E">
        <w:rPr>
          <w:rFonts w:ascii="Calibri" w:eastAsia="Calibri" w:hAnsi="Calibri" w:cs="Calibri"/>
          <w:lang w:val="nl-BE" w:eastAsia="fr-BE"/>
        </w:rPr>
        <w:t xml:space="preserve"> achteraf feedback over de bevindingen van dat gesprek.</w:t>
      </w:r>
    </w:p>
    <w:p w:rsidR="00971F42" w:rsidRDefault="00971F42" w:rsidP="00267A98">
      <w:pPr>
        <w:pStyle w:val="Geenafstand"/>
        <w:rPr>
          <w:rFonts w:ascii="Calibri" w:eastAsia="Calibri" w:hAnsi="Calibri" w:cs="Calibri"/>
          <w:lang w:val="nl-BE" w:eastAsia="fr-BE"/>
        </w:rPr>
      </w:pPr>
    </w:p>
    <w:p w:rsidR="00971F42" w:rsidRDefault="00C4609E" w:rsidP="00267A98">
      <w:pPr>
        <w:pStyle w:val="Geenafstand"/>
        <w:rPr>
          <w:rFonts w:ascii="Calibri" w:eastAsia="Calibri" w:hAnsi="Calibri" w:cs="Calibri"/>
          <w:lang w:val="nl-BE" w:eastAsia="fr-BE"/>
        </w:rPr>
      </w:pPr>
      <w:r>
        <w:rPr>
          <w:rFonts w:ascii="Calibri" w:eastAsia="Calibri" w:hAnsi="Calibri" w:cs="Calibri"/>
          <w:lang w:val="nl-BE" w:eastAsia="fr-BE"/>
        </w:rPr>
        <w:t>Vriendelijke groeten,</w:t>
      </w:r>
    </w:p>
    <w:sectPr w:rsidR="0097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5669"/>
    <w:multiLevelType w:val="hybridMultilevel"/>
    <w:tmpl w:val="63FAC6BA"/>
    <w:lvl w:ilvl="0" w:tplc="3670BFA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D0DBA"/>
    <w:multiLevelType w:val="hybridMultilevel"/>
    <w:tmpl w:val="BE8CABA0"/>
    <w:lvl w:ilvl="0" w:tplc="0B16A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32"/>
    <w:rsid w:val="0002303C"/>
    <w:rsid w:val="000C1749"/>
    <w:rsid w:val="00103B55"/>
    <w:rsid w:val="00267A98"/>
    <w:rsid w:val="002E175D"/>
    <w:rsid w:val="00305DBD"/>
    <w:rsid w:val="0032705A"/>
    <w:rsid w:val="00365FFC"/>
    <w:rsid w:val="00672BCF"/>
    <w:rsid w:val="00710218"/>
    <w:rsid w:val="00752380"/>
    <w:rsid w:val="008D7E2A"/>
    <w:rsid w:val="008F4E0E"/>
    <w:rsid w:val="0093580E"/>
    <w:rsid w:val="00971F42"/>
    <w:rsid w:val="00A51D7E"/>
    <w:rsid w:val="00A9133E"/>
    <w:rsid w:val="00B30388"/>
    <w:rsid w:val="00B82AC5"/>
    <w:rsid w:val="00B9355E"/>
    <w:rsid w:val="00BC2BB6"/>
    <w:rsid w:val="00BD558A"/>
    <w:rsid w:val="00C07532"/>
    <w:rsid w:val="00C4609E"/>
    <w:rsid w:val="00CE6B54"/>
    <w:rsid w:val="00E04E1B"/>
    <w:rsid w:val="00E15C5B"/>
    <w:rsid w:val="00F8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AC0C"/>
  <w15:chartTrackingRefBased/>
  <w15:docId w15:val="{B7EEFA07-83FD-4BE8-AB44-C0945E36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72B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Beerten Erik</dc:creator>
  <cp:keywords/>
  <dc:description/>
  <cp:lastModifiedBy>De Wulf Isabelle</cp:lastModifiedBy>
  <cp:revision>10</cp:revision>
  <dcterms:created xsi:type="dcterms:W3CDTF">2017-05-10T14:11:00Z</dcterms:created>
  <dcterms:modified xsi:type="dcterms:W3CDTF">2018-03-21T10:51:00Z</dcterms:modified>
</cp:coreProperties>
</file>